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0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ИОМ педагогического работника</w:t>
      </w:r>
    </w:p>
    <w:p>
      <w:pPr>
        <w:pStyle w:val="Normal"/>
        <w:spacing w:lineRule="auto" w:line="240" w:before="0" w:after="200"/>
        <w:jc w:val="center"/>
        <w:rPr>
          <w:rFonts w:ascii="Times New Roman" w:hAnsi="Times New Roman"/>
          <w:b w:val="false"/>
          <w:b w:val="false"/>
          <w:bCs w:val="false"/>
          <w:color w:val="FF4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FF4000"/>
          <w:sz w:val="28"/>
          <w:szCs w:val="28"/>
        </w:rPr>
        <w:t>Алгоритм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диагностика, самоопределение (выявление дефицитов, зон развития)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основе данных составляется ИОМ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реализация ИОМ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рефлексивный анализ эффективности ИОМ</w:t>
      </w:r>
    </w:p>
    <w:p>
      <w:pPr>
        <w:pStyle w:val="Normal"/>
        <w:spacing w:lineRule="auto" w:line="240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200"/>
        <w:jc w:val="center"/>
        <w:rPr>
          <w:rFonts w:ascii="Times New Roman" w:hAnsi="Times New Roman"/>
          <w:b w:val="false"/>
          <w:b w:val="false"/>
          <w:bCs w:val="false"/>
          <w:color w:val="FF4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FF4000"/>
          <w:sz w:val="28"/>
          <w:szCs w:val="28"/>
        </w:rPr>
        <w:t>Структура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iCs/>
          <w:color w:val="55308D"/>
          <w:sz w:val="26"/>
          <w:szCs w:val="26"/>
        </w:rPr>
      </w:pPr>
      <w:r>
        <w:rPr>
          <w:rFonts w:ascii="Times New Roman" w:hAnsi="Times New Roman"/>
          <w:i/>
          <w:iCs/>
          <w:color w:val="55308D"/>
          <w:sz w:val="26"/>
          <w:szCs w:val="26"/>
        </w:rPr>
        <w:t>Информационная справка о педагоге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Образование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Педагогический стаж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курсовой подготовки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аттестации, категория</w:t>
      </w:r>
    </w:p>
    <w:p>
      <w:pPr>
        <w:pStyle w:val="Normal"/>
        <w:spacing w:lineRule="auto" w:line="240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Times New Roman" w:hAnsi="Times New Roman"/>
          <w:i/>
          <w:i/>
          <w:iCs/>
          <w:color w:val="55308D"/>
          <w:sz w:val="28"/>
          <w:szCs w:val="28"/>
        </w:rPr>
      </w:pPr>
      <w:r>
        <w:rPr>
          <w:rFonts w:ascii="Times New Roman" w:hAnsi="Times New Roman"/>
          <w:i/>
          <w:iCs/>
          <w:color w:val="55308D"/>
          <w:sz w:val="28"/>
          <w:szCs w:val="28"/>
        </w:rPr>
        <w:t>Направление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i/>
          <w:iCs/>
          <w:color w:val="55308D"/>
          <w:sz w:val="24"/>
          <w:szCs w:val="24"/>
        </w:rPr>
        <w:t>Предметное/ профессиональное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i/>
          <w:iCs/>
          <w:color w:val="55308D"/>
          <w:sz w:val="24"/>
          <w:szCs w:val="24"/>
        </w:rPr>
        <w:t>, методическое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В области преподаваемого предмета (ФГОС, ООП)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- Разработка и реализация рабочей программы  и методика обучения предмету (ФГОС, ООП, ЕГЭ, ОГЭ, ВПР, </w:t>
      </w:r>
      <w:r>
        <w:rPr>
          <w:rFonts w:ascii="Times New Roman" w:hAnsi="Times New Roman"/>
          <w:sz w:val="24"/>
          <w:szCs w:val="24"/>
          <w:lang w:val="en-US"/>
        </w:rPr>
        <w:t>PISA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Планирование, проведение учебных занятий, анализ их эффективности, оптимизация способов обучения и развития учащихся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Освоение и применение технологий, необходимых для адресной помощи обучающимся (цифровые, продуктивные технологии, ИКТ, психолого-педагогические технологии)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Организация, осуществление контроля и оценки результатов, достижений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Формирование У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4"/>
          <w:szCs w:val="24"/>
          <w:lang w:val="ru-RU" w:eastAsia="en-US" w:bidi="ar-SA"/>
        </w:rPr>
        <w:t xml:space="preserve">УД </w:t>
      </w:r>
      <w:r>
        <w:rPr>
          <w:rFonts w:ascii="Times New Roman" w:hAnsi="Times New Roman"/>
          <w:sz w:val="24"/>
          <w:szCs w:val="24"/>
        </w:rPr>
        <w:t>у обучающихся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Формирование мотивации у обучающихся.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200"/>
        <w:rPr/>
      </w:pPr>
      <w:r>
        <w:rPr>
          <w:rFonts w:ascii="Times New Roman" w:hAnsi="Times New Roman"/>
          <w:color w:val="800080"/>
          <w:sz w:val="24"/>
          <w:szCs w:val="24"/>
        </w:rPr>
        <w:t>Психолого-педагогическое, коммуникативное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Понимание психологических особенностей: индивидуальные, возрастные, культурные и развитие способностей обучающихся (диагностика, показатели уровня развития, технолгии при работе с различными категориями обучающихся)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Выстраивание продуктивного взаимодействия с другими участниками ОП (взаимодействие с родителями , педагогами, психологами, специалистами сопровождения)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Проектирование развивающей образовательной среды (оценка параметров и проектирование образовательной среды, формирование навыков поведения в мире, виртуальности и соц.сетях)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Владение современными методами и формами воспитательной работы (проектирование, реализация программ ВР)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  <w:lang w:val="ru-RU"/>
        </w:rPr>
        <w:t>- Владение и использование ИКТ (навыки работы с компьютером, принтером, сканером, цифровыми лабораториями, Интернетом, электронной почтой, ЦОР, образовательными платформами)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/>
          <w:sz w:val="24"/>
          <w:szCs w:val="24"/>
          <w:lang w:val="ru-RU"/>
        </w:rPr>
        <w:t>Создание своего образовательного контента на базе платформ, программ (сайт, страница в сети, участие в профессиональных форумах, блогерство)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  <w:lang w:val="ru-RU"/>
        </w:rPr>
        <w:t>- Проектирование и создание ЭОР, программирование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>
      <w:pPr>
        <w:pStyle w:val="Normal"/>
        <w:spacing w:lineRule="auto" w:line="240" w:before="0" w:after="200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200"/>
        <w:rPr>
          <w:rFonts w:ascii="Times New Roman" w:hAnsi="Times New Roman"/>
          <w:color w:val="800080"/>
          <w:sz w:val="24"/>
          <w:szCs w:val="24"/>
        </w:rPr>
      </w:pPr>
      <w:r>
        <w:rPr>
          <w:rFonts w:ascii="Times New Roman" w:hAnsi="Times New Roman"/>
          <w:color w:val="800080"/>
          <w:sz w:val="24"/>
          <w:szCs w:val="24"/>
          <w:lang w:val="ru-RU"/>
        </w:rPr>
        <w:t>Формы</w:t>
      </w:r>
      <w:r>
        <w:rPr>
          <w:rFonts w:ascii="Times New Roman" w:hAnsi="Times New Roman"/>
          <w:color w:val="800080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color w:val="800080"/>
          <w:sz w:val="24"/>
          <w:szCs w:val="24"/>
          <w:lang w:val="ru-RU"/>
        </w:rPr>
        <w:t>где и когда может быть представлен опыт педагога</w:t>
      </w:r>
      <w:r>
        <w:rPr>
          <w:rFonts w:ascii="Times New Roman" w:hAnsi="Times New Roman"/>
          <w:color w:val="800080"/>
          <w:sz w:val="24"/>
          <w:szCs w:val="24"/>
          <w:lang w:val="en-US"/>
        </w:rPr>
        <w:t>)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4"/>
          <w:szCs w:val="24"/>
          <w:lang w:val="ru-RU"/>
        </w:rPr>
        <w:t>курсы, семинары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вебинары</w:t>
      </w:r>
    </w:p>
    <w:p>
      <w:pPr>
        <w:pStyle w:val="Normal"/>
        <w:spacing w:lineRule="auto" w:line="240" w:before="0" w:after="0"/>
        <w:rPr>
          <w:lang w:val="en-US"/>
        </w:rPr>
      </w:pPr>
      <w:r>
        <w:rPr>
          <w:rFonts w:ascii="Times New Roman" w:hAnsi="Times New Roman"/>
          <w:sz w:val="24"/>
          <w:szCs w:val="24"/>
          <w:lang w:val="ru-RU"/>
        </w:rPr>
        <w:t>МО, ГМО, РМО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4"/>
          <w:szCs w:val="24"/>
          <w:lang w:val="ru-RU"/>
        </w:rPr>
        <w:t>платформы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цифровые</w:t>
      </w:r>
    </w:p>
    <w:p>
      <w:pPr>
        <w:pStyle w:val="Normal"/>
        <w:spacing w:lineRule="auto" w:line="240" w:before="0" w:after="0"/>
        <w:rPr>
          <w:lang w:val="en-US"/>
        </w:rPr>
      </w:pPr>
      <w:r>
        <w:rPr>
          <w:rFonts w:ascii="Times New Roman" w:hAnsi="Times New Roman"/>
          <w:sz w:val="24"/>
          <w:szCs w:val="24"/>
          <w:lang w:val="ru-RU"/>
        </w:rPr>
        <w:t>обсуждение литературы</w:t>
      </w:r>
    </w:p>
    <w:p>
      <w:pPr>
        <w:pStyle w:val="Normal"/>
        <w:spacing w:lineRule="auto" w:line="240" w:before="0" w:after="0"/>
        <w:rPr>
          <w:lang w:val="en-US"/>
        </w:rPr>
      </w:pPr>
      <w:r>
        <w:rPr>
          <w:rFonts w:ascii="Times New Roman" w:hAnsi="Times New Roman"/>
          <w:sz w:val="24"/>
          <w:szCs w:val="24"/>
          <w:lang w:val="ru-RU"/>
        </w:rPr>
        <w:t>конференции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освоение ИКТ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обобщение опыта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публикации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мастерские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4"/>
          <w:szCs w:val="24"/>
          <w:lang w:val="ru-RU"/>
        </w:rPr>
        <w:t>анализ/ рефлексия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4"/>
          <w:szCs w:val="24"/>
          <w:lang w:val="ru-RU"/>
        </w:rPr>
        <w:t>форум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4"/>
          <w:szCs w:val="24"/>
          <w:lang w:val="ru-RU"/>
        </w:rPr>
        <w:t>профсообщества «Молодой педагог», «Наставник» и др.</w:t>
      </w:r>
    </w:p>
    <w:p>
      <w:pPr>
        <w:pStyle w:val="Normal"/>
        <w:spacing w:lineRule="auto" w:line="24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40" w:before="0" w:after="200"/>
        <w:rPr>
          <w:rFonts w:ascii="Times New Roman" w:hAnsi="Times New Roman"/>
          <w:color w:val="800080"/>
          <w:sz w:val="24"/>
          <w:szCs w:val="24"/>
        </w:rPr>
      </w:pPr>
      <w:r>
        <w:rPr>
          <w:rFonts w:ascii="Times New Roman" w:hAnsi="Times New Roman"/>
          <w:color w:val="800080"/>
          <w:sz w:val="24"/>
          <w:szCs w:val="24"/>
          <w:lang w:val="ru-RU"/>
        </w:rPr>
        <w:t>Формат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очно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дистанционно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очно-заочно</w:t>
      </w:r>
    </w:p>
    <w:p>
      <w:pPr>
        <w:pStyle w:val="Normal"/>
        <w:spacing w:lineRule="auto" w:line="240" w:before="0" w:after="20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40" w:before="0" w:after="200"/>
        <w:rPr/>
      </w:pPr>
      <w:r>
        <w:rPr>
          <w:rFonts w:ascii="Times New Roman" w:hAnsi="Times New Roman"/>
          <w:color w:val="800080"/>
          <w:sz w:val="24"/>
          <w:szCs w:val="24"/>
        </w:rPr>
        <w:t xml:space="preserve">Формы представления результатов педагогической деятельности учителя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Программы игровых занятий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Методическая продукция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Портфолио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Творческий отчет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Мастер-класс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Творческая мастерская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Педагогический проект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о результатах (ходе) инновационной деятельности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Профессиональные конкурсы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Презентация опыта работы по выявленной проблеме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Сайт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Блог</w:t>
      </w:r>
    </w:p>
    <w:p>
      <w:pPr>
        <w:pStyle w:val="Normal"/>
        <w:spacing w:lineRule="auto" w:line="240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Times New Roman" w:hAnsi="Times New Roman"/>
          <w:color w:val="800080"/>
          <w:sz w:val="24"/>
          <w:szCs w:val="24"/>
        </w:rPr>
      </w:pPr>
      <w:r>
        <w:rPr>
          <w:rFonts w:ascii="Times New Roman" w:hAnsi="Times New Roman"/>
          <w:color w:val="800080"/>
          <w:sz w:val="24"/>
          <w:szCs w:val="24"/>
        </w:rPr>
        <w:t>Пример таблицы</w:t>
      </w:r>
    </w:p>
    <w:tbl>
      <w:tblPr>
        <w:tblW w:w="935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59"/>
        <w:gridCol w:w="1559"/>
        <w:gridCol w:w="1559"/>
        <w:gridCol w:w="1559"/>
        <w:gridCol w:w="1559"/>
        <w:gridCol w:w="1559"/>
      </w:tblGrid>
      <w:tr>
        <w:trPr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Направления работы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ar-SA"/>
              </w:rPr>
              <w:t>Аспект из направления (зона развития)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ar-SA"/>
              </w:rPr>
              <w:t>Формат обучения (Тема, место прохождения ПК)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ar-SA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Внедрение в практику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Точка контроля </w:t>
            </w:r>
          </w:p>
        </w:tc>
      </w:tr>
      <w:tr>
        <w:trPr/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ar-SA"/>
              </w:rPr>
              <w:t>методическое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ar-SA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ar-SA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ar-SA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/>
            </w:pPr>
            <w:r>
              <w:rPr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ar-SA"/>
              </w:rPr>
              <w:t>предметное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ar-SA"/>
              </w:rPr>
              <w:t>психолого-педагогическое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/>
            </w:pPr>
            <w:r>
              <w:rPr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/>
            </w:pPr>
            <w:r>
              <w:rPr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/>
            </w:pPr>
            <w:r>
              <w:rPr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/>
            </w:pPr>
            <w:r>
              <w:rPr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ar-SA"/>
              </w:rPr>
              <w:t>коммуникационное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/>
            </w:pPr>
            <w:r>
              <w:rPr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/>
            </w:pPr>
            <w:r>
              <w:rPr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/>
            </w:pPr>
            <w:r>
              <w:rPr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/>
            </w:pPr>
            <w:r>
              <w:rPr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7"/>
    <w:next w:val="Style18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3">
    <w:name w:val="Heading 3"/>
    <w:basedOn w:val="Style17"/>
    <w:next w:val="Style18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4">
    <w:name w:val="Heading 4"/>
    <w:basedOn w:val="Style17"/>
    <w:next w:val="Style18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link w:val="a6"/>
    <w:uiPriority w:val="99"/>
    <w:qFormat/>
    <w:rsid w:val="008c2d32"/>
    <w:rPr/>
  </w:style>
  <w:style w:type="character" w:styleId="Style12" w:customStyle="1">
    <w:name w:val="Нижний колонтитул Знак"/>
    <w:basedOn w:val="DefaultParagraphFont"/>
    <w:link w:val="a8"/>
    <w:uiPriority w:val="99"/>
    <w:qFormat/>
    <w:rsid w:val="008c2d32"/>
    <w:rPr/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Style15">
    <w:name w:val="Символ нумерации"/>
    <w:qFormat/>
    <w:rPr/>
  </w:style>
  <w:style w:type="character" w:styleId="Style16">
    <w:name w:val="Выделение жирным"/>
    <w:qFormat/>
    <w:rPr>
      <w:b/>
      <w:b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tyle22" w:customStyle="1">
    <w:name w:val="Содержимое таблицы"/>
    <w:basedOn w:val="Normal"/>
    <w:qFormat/>
    <w:rsid w:val="00c00878"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993176"/>
    <w:pPr>
      <w:spacing w:before="0" w:after="200"/>
      <w:ind w:left="720" w:hanging="0"/>
      <w:contextualSpacing/>
    </w:pPr>
    <w:rPr/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7"/>
    <w:uiPriority w:val="99"/>
    <w:unhideWhenUsed/>
    <w:rsid w:val="008c2d3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9"/>
    <w:uiPriority w:val="99"/>
    <w:unhideWhenUsed/>
    <w:rsid w:val="008c2d3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b07f4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E57D5-AC6C-4911-B098-F67DC352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Application>LibreOffice/6.3.4.2$Windows_X86_64 LibreOffice_project/60da17e045e08f1793c57c00ba83cdfce946d0aa</Application>
  <Pages>3</Pages>
  <Words>333</Words>
  <Characters>2597</Characters>
  <CharactersWithSpaces>2872</CharactersWithSpaces>
  <Paragraphs>78</Paragraphs>
  <Company>ТПИ им. Д.И. Менделеева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2020-01-13T11:00:28Z</dcterms:created>
  <dc:creator/>
  <dc:description/>
  <dc:language>ru-RU</dc:language>
  <cp:lastModifiedBy/>
  <cp:lastPrinted>2020-03-11T12:24:43Z</cp:lastPrinted>
  <dcterms:modified xsi:type="dcterms:W3CDTF">2020-03-11T13:05:56Z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ТПИ им. Д.И. Менделеева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